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4E" w:rsidRDefault="0055594E" w:rsidP="005559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2</w:t>
      </w:r>
    </w:p>
    <w:p w:rsidR="0055594E" w:rsidRDefault="0055594E" w:rsidP="005559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23, ал. 2 и чл. 24,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55594E" w:rsidTr="00B07E70">
        <w:trPr>
          <w:tblCellSpacing w:w="15" w:type="dxa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65"/>
              <w:gridCol w:w="5250"/>
            </w:tblGrid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СПРАВКА-ДЕКЛАРАЦИЯ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 чл. 23, ал. 2 и чл. 24, а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л. 2 от Наредба № Н-1 от 2023 г. за вписването, </w:t>
                  </w: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квалификацията и възнагражденията 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вещите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лица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........................................, пост. адрес .........................................................................................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тел./факс ..............................,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моб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 .........................................., 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 ..............................................,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назначен за вещо лице по ............................................................................................. № ......./...... г.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(орган, назначил експертизата)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tbl>
                  <w:tblPr>
                    <w:tblW w:w="9597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2"/>
                    <w:gridCol w:w="1083"/>
                    <w:gridCol w:w="2020"/>
                    <w:gridCol w:w="1190"/>
                    <w:gridCol w:w="1476"/>
                    <w:gridCol w:w="858"/>
                    <w:gridCol w:w="1260"/>
                    <w:gridCol w:w="992"/>
                    <w:gridCol w:w="56"/>
                  </w:tblGrid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№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 xml:space="preserve">ДД.ММ.ГГ </w:t>
                        </w: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Дата/час</w:t>
                        </w: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Описание на извършената работа</w:t>
                        </w:r>
                      </w:p>
                    </w:tc>
                    <w:tc>
                      <w:tcPr>
                        <w:tcW w:w="3524" w:type="dxa"/>
                        <w:gridSpan w:val="3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Възнаграждение (лв.)</w:t>
                        </w:r>
                      </w:p>
                    </w:tc>
                    <w:tc>
                      <w:tcPr>
                        <w:tcW w:w="2308" w:type="dxa"/>
                        <w:gridSpan w:val="3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Разходи (лв.)</w:t>
                        </w: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1083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на час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време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сума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вид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сума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2.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3.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4.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5.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6.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7.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8.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9.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10.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8238E2" w:rsidRDefault="008238E2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lastRenderedPageBreak/>
                          <w:t>11.</w:t>
                        </w:r>
                      </w:p>
                      <w:p w:rsidR="008238E2" w:rsidRDefault="008238E2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12.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13.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14.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66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55594E" w:rsidRDefault="0055594E" w:rsidP="008238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15.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55594E" w:rsidTr="008238E2">
                    <w:trPr>
                      <w:tblCellSpacing w:w="0" w:type="dxa"/>
                    </w:trPr>
                    <w:tc>
                      <w:tcPr>
                        <w:tcW w:w="4955" w:type="dxa"/>
                        <w:gridSpan w:val="4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DB139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x-none"/>
                          </w:rPr>
                          <w:t>СТОЙНОСТ</w:t>
                        </w:r>
                      </w:p>
                      <w:p w:rsidR="008238E2" w:rsidRPr="00DB139C" w:rsidRDefault="008238E2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Pr="00DB139C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DB139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x-none"/>
                          </w:rPr>
                          <w:t>СТОЙНОСТ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55594E" w:rsidRDefault="0055594E" w:rsidP="00B07E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</w:tbl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Добавка за особено сложна и специфична експертиза: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 стойност (лв.).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Добавка за експертиза, извършена в почивни дни или национални празници: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 стойност (лв.).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Обща сума за плащане .......................................... лв., дължими от бюджета/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набирателната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сметка.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Сумата да бъде преведена по сметка с IBAN № ..................................................................................,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банков код .................................................., при банка ............................................................................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ИЗВЕСТНА МИ Е НАКАЗАТЕЛНАТА ОТГОВОРНОСТ ПО ЧЛ. 313 НК.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5265" w:type="dxa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Гр. ...................................</w:t>
                  </w:r>
                </w:p>
              </w:tc>
              <w:tc>
                <w:tcPr>
                  <w:tcW w:w="5250" w:type="dxa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Вещо лице: ........................................................</w:t>
                  </w:r>
                </w:p>
              </w:tc>
            </w:tr>
            <w:tr w:rsidR="0055594E" w:rsidTr="00B07E7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55594E" w:rsidRDefault="0055594E" w:rsidP="00B07E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Дата:................................</w:t>
                  </w:r>
                </w:p>
              </w:tc>
            </w:tr>
          </w:tbl>
          <w:p w:rsidR="0055594E" w:rsidRDefault="0055594E" w:rsidP="00B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5594E" w:rsidRDefault="0055594E" w:rsidP="005559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961062" w:rsidRDefault="00961062"/>
    <w:sectPr w:rsidR="00961062" w:rsidSect="00DB139C">
      <w:pgSz w:w="12240" w:h="15840"/>
      <w:pgMar w:top="1134" w:right="851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E"/>
    <w:rsid w:val="0055594E"/>
    <w:rsid w:val="008238E2"/>
    <w:rsid w:val="00961062"/>
    <w:rsid w:val="00B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C4A28"/>
  <w15:chartTrackingRefBased/>
  <w15:docId w15:val="{6FB1EC0D-E453-428B-B54C-EF2679F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4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Rachev</dc:creator>
  <cp:keywords/>
  <dc:description/>
  <cp:lastModifiedBy>Nikolay Rachev</cp:lastModifiedBy>
  <cp:revision>2</cp:revision>
  <dcterms:created xsi:type="dcterms:W3CDTF">2023-09-04T11:20:00Z</dcterms:created>
  <dcterms:modified xsi:type="dcterms:W3CDTF">2023-09-04T11:27:00Z</dcterms:modified>
</cp:coreProperties>
</file>